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F60F" w14:textId="760FDB17" w:rsidR="00B41C25" w:rsidRDefault="00B41C25" w:rsidP="00B41C25">
      <w:pPr>
        <w:jc w:val="right"/>
      </w:pPr>
      <w:r>
        <w:rPr>
          <w:rFonts w:hint="eastAsia"/>
        </w:rPr>
        <w:t>令和</w:t>
      </w:r>
      <w:r w:rsidR="00D06477">
        <w:rPr>
          <w:rFonts w:hint="eastAsia"/>
        </w:rPr>
        <w:t>８</w:t>
      </w:r>
      <w:r>
        <w:t>年</w:t>
      </w:r>
      <w:r>
        <w:rPr>
          <w:rFonts w:hint="eastAsia"/>
        </w:rPr>
        <w:t>４</w:t>
      </w:r>
      <w:r>
        <w:t>月</w:t>
      </w:r>
      <w:r>
        <w:rPr>
          <w:rFonts w:hint="eastAsia"/>
        </w:rPr>
        <w:t>１</w:t>
      </w:r>
      <w:r>
        <w:t>日現在</w:t>
      </w:r>
    </w:p>
    <w:p w14:paraId="39A8B578" w14:textId="77777777" w:rsidR="00B41C25" w:rsidRDefault="00B41C25" w:rsidP="00B41C25">
      <w:pPr>
        <w:jc w:val="right"/>
      </w:pPr>
    </w:p>
    <w:p w14:paraId="7EB562D4" w14:textId="0FA03D9F" w:rsidR="00B41C25" w:rsidRPr="00B41C25" w:rsidRDefault="00B41C25" w:rsidP="00B41C25">
      <w:pPr>
        <w:jc w:val="center"/>
        <w:rPr>
          <w:sz w:val="32"/>
          <w:szCs w:val="36"/>
          <w:u w:val="single"/>
        </w:rPr>
      </w:pPr>
      <w:r>
        <w:rPr>
          <w:rFonts w:hint="eastAsia"/>
          <w:sz w:val="32"/>
          <w:szCs w:val="36"/>
          <w:u w:val="single"/>
        </w:rPr>
        <w:t>福祉・</w:t>
      </w:r>
      <w:r w:rsidRPr="00B41C25">
        <w:rPr>
          <w:rFonts w:hint="eastAsia"/>
          <w:sz w:val="32"/>
          <w:szCs w:val="36"/>
          <w:u w:val="single"/>
        </w:rPr>
        <w:t>介護職員等処遇改善加算の見える化要件</w:t>
      </w:r>
    </w:p>
    <w:p w14:paraId="1F4DA61D" w14:textId="77777777" w:rsidR="00B41C25" w:rsidRDefault="00B41C25" w:rsidP="00B41C25">
      <w:pPr>
        <w:rPr>
          <w:rFonts w:hint="eastAsia"/>
        </w:rPr>
      </w:pPr>
    </w:p>
    <w:p w14:paraId="707A3644" w14:textId="31C724C1" w:rsidR="00B41C25" w:rsidRDefault="00B41C25" w:rsidP="00B41C25">
      <w:pPr>
        <w:ind w:firstLineChars="100" w:firstLine="210"/>
      </w:pPr>
      <w:r>
        <w:rPr>
          <w:rFonts w:hint="eastAsia"/>
        </w:rPr>
        <w:t>安城市身体障害者デイサービスセンターでは、職員への計画的な研修機会の提供や働きやすい職場環境の整備などを行い</w:t>
      </w:r>
      <w:r w:rsidR="008978AA">
        <w:rPr>
          <w:rFonts w:hint="eastAsia"/>
        </w:rPr>
        <w:t>、</w:t>
      </w:r>
      <w:r>
        <w:rPr>
          <w:rFonts w:hint="eastAsia"/>
        </w:rPr>
        <w:t>事業所において処遇改善加算の算定要件を満たしていることから、</w:t>
      </w:r>
      <w:r w:rsidRPr="0079706C">
        <w:rPr>
          <w:rFonts w:hint="eastAsia"/>
          <w:u w:val="single"/>
        </w:rPr>
        <w:t>処遇改善加算</w:t>
      </w:r>
      <w:r w:rsidR="0079706C" w:rsidRPr="0079706C">
        <w:rPr>
          <w:rFonts w:hint="eastAsia"/>
          <w:u w:val="single"/>
        </w:rPr>
        <w:t>Ⅰ</w:t>
      </w:r>
      <w:r>
        <w:rPr>
          <w:rFonts w:hint="eastAsia"/>
        </w:rPr>
        <w:t>を取得しています。</w:t>
      </w:r>
    </w:p>
    <w:p w14:paraId="27B1FD4D" w14:textId="77777777" w:rsidR="00B41C25" w:rsidRPr="00B41C25" w:rsidRDefault="00B41C25" w:rsidP="00B41C25"/>
    <w:p w14:paraId="21B15FA2" w14:textId="61393285" w:rsidR="000513AF" w:rsidRDefault="00B41C25" w:rsidP="00B41C25">
      <w:pPr>
        <w:ind w:firstLineChars="100" w:firstLine="210"/>
      </w:pPr>
      <w:r>
        <w:rPr>
          <w:rFonts w:hint="eastAsia"/>
        </w:rPr>
        <w:t>加算の取得状況及び賃金以外の処遇改善に関する具体的な取り組み内容について、ホームページへの掲載等により公表することが求められていることから、以下のとおり</w:t>
      </w:r>
      <w:r>
        <w:t>掲載</w:t>
      </w:r>
      <w:r w:rsidR="00BE6BF7">
        <w:rPr>
          <w:rFonts w:hint="eastAsia"/>
        </w:rPr>
        <w:t>い</w:t>
      </w:r>
      <w:r>
        <w:t>たします。</w:t>
      </w:r>
    </w:p>
    <w:tbl>
      <w:tblPr>
        <w:tblStyle w:val="a3"/>
        <w:tblpPr w:leftFromText="142" w:rightFromText="142" w:vertAnchor="text" w:horzAnchor="margin" w:tblpY="83"/>
        <w:tblW w:w="10060" w:type="dxa"/>
        <w:tblLook w:val="04A0" w:firstRow="1" w:lastRow="0" w:firstColumn="1" w:lastColumn="0" w:noHBand="0" w:noVBand="1"/>
      </w:tblPr>
      <w:tblGrid>
        <w:gridCol w:w="1980"/>
        <w:gridCol w:w="8080"/>
      </w:tblGrid>
      <w:tr w:rsidR="00B87FAE" w14:paraId="38151ACB" w14:textId="77777777" w:rsidTr="00362450">
        <w:trPr>
          <w:trHeight w:val="557"/>
        </w:trPr>
        <w:tc>
          <w:tcPr>
            <w:tcW w:w="1980" w:type="dxa"/>
            <w:vMerge w:val="restart"/>
          </w:tcPr>
          <w:p w14:paraId="3C7C434A" w14:textId="77777777" w:rsidR="00B87FAE" w:rsidRPr="0079706C" w:rsidRDefault="00B87FAE" w:rsidP="00B87FAE">
            <w:pPr>
              <w:rPr>
                <w:sz w:val="20"/>
                <w:szCs w:val="21"/>
              </w:rPr>
            </w:pPr>
            <w:r w:rsidRPr="0079706C">
              <w:rPr>
                <w:rFonts w:hint="eastAsia"/>
                <w:sz w:val="20"/>
                <w:szCs w:val="21"/>
              </w:rPr>
              <w:t>入職促進に向けた取組</w:t>
            </w:r>
          </w:p>
        </w:tc>
        <w:tc>
          <w:tcPr>
            <w:tcW w:w="8080" w:type="dxa"/>
          </w:tcPr>
          <w:p w14:paraId="062E44E1" w14:textId="6D6D2DDE" w:rsidR="00B87FAE" w:rsidRPr="0079706C" w:rsidRDefault="00B87FAE" w:rsidP="00B87FAE">
            <w:pPr>
              <w:rPr>
                <w:sz w:val="20"/>
                <w:szCs w:val="21"/>
              </w:rPr>
            </w:pPr>
            <w:r w:rsidRPr="0079706C">
              <w:rPr>
                <w:rFonts w:hint="eastAsia"/>
                <w:sz w:val="20"/>
                <w:szCs w:val="21"/>
              </w:rPr>
              <w:t>他産業からの転職者、主婦層、中高年齢者等、経験者・有資格者にこだわらない幅広い採用</w:t>
            </w:r>
          </w:p>
        </w:tc>
      </w:tr>
      <w:tr w:rsidR="00B87FAE" w14:paraId="7AB853B5" w14:textId="77777777" w:rsidTr="00362450">
        <w:trPr>
          <w:trHeight w:val="259"/>
        </w:trPr>
        <w:tc>
          <w:tcPr>
            <w:tcW w:w="1980" w:type="dxa"/>
            <w:vMerge/>
          </w:tcPr>
          <w:p w14:paraId="1CB1BA49" w14:textId="77777777" w:rsidR="00B87FAE" w:rsidRPr="0079706C" w:rsidRDefault="00B87FAE" w:rsidP="00B87FAE">
            <w:pPr>
              <w:rPr>
                <w:sz w:val="20"/>
                <w:szCs w:val="21"/>
              </w:rPr>
            </w:pPr>
          </w:p>
        </w:tc>
        <w:tc>
          <w:tcPr>
            <w:tcW w:w="8080" w:type="dxa"/>
          </w:tcPr>
          <w:p w14:paraId="69444282" w14:textId="77777777" w:rsidR="00B87FAE" w:rsidRPr="0079706C" w:rsidRDefault="00B87FAE" w:rsidP="00B87FAE">
            <w:pPr>
              <w:rPr>
                <w:sz w:val="20"/>
                <w:szCs w:val="21"/>
              </w:rPr>
            </w:pPr>
            <w:r w:rsidRPr="0079706C">
              <w:rPr>
                <w:rFonts w:hint="eastAsia"/>
                <w:sz w:val="20"/>
                <w:szCs w:val="21"/>
              </w:rPr>
              <w:t>職業体験の受入れや地域行事への参加や主催等による職業魅力向上の取組の実施</w:t>
            </w:r>
          </w:p>
        </w:tc>
      </w:tr>
      <w:tr w:rsidR="00B87FAE" w14:paraId="7D0A7B80" w14:textId="77777777" w:rsidTr="00362450">
        <w:tc>
          <w:tcPr>
            <w:tcW w:w="1980" w:type="dxa"/>
            <w:vMerge w:val="restart"/>
          </w:tcPr>
          <w:p w14:paraId="0C7048D5" w14:textId="77777777" w:rsidR="00B87FAE" w:rsidRPr="0079706C" w:rsidRDefault="00B87FAE" w:rsidP="00B87FAE">
            <w:pPr>
              <w:rPr>
                <w:sz w:val="20"/>
                <w:szCs w:val="21"/>
              </w:rPr>
            </w:pPr>
            <w:r w:rsidRPr="0079706C">
              <w:rPr>
                <w:rFonts w:hint="eastAsia"/>
                <w:sz w:val="20"/>
                <w:szCs w:val="21"/>
              </w:rPr>
              <w:t>資質の向上やキャリアアップに向けた支援</w:t>
            </w:r>
          </w:p>
        </w:tc>
        <w:tc>
          <w:tcPr>
            <w:tcW w:w="8080" w:type="dxa"/>
          </w:tcPr>
          <w:p w14:paraId="4AA6D371" w14:textId="2D723FE8" w:rsidR="00B87FAE" w:rsidRPr="001D6756" w:rsidRDefault="00B87FAE" w:rsidP="00B87FAE">
            <w:pPr>
              <w:rPr>
                <w:color w:val="000000" w:themeColor="text1"/>
                <w:sz w:val="20"/>
                <w:szCs w:val="21"/>
              </w:rPr>
            </w:pPr>
            <w:r w:rsidRPr="001D6756">
              <w:rPr>
                <w:rFonts w:hint="eastAsia"/>
                <w:color w:val="000000" w:themeColor="text1"/>
                <w:sz w:val="20"/>
                <w:szCs w:val="21"/>
              </w:rPr>
              <w:t>働きながら国家資格等の取得を目指す者に対する研修受講支援や、より専門性の高い支援技術を取得しようとする者に対する各国家資格の</w:t>
            </w:r>
            <w:r w:rsidR="00A736DA" w:rsidRPr="001D6756">
              <w:rPr>
                <w:rFonts w:hint="eastAsia"/>
                <w:color w:val="000000" w:themeColor="text1"/>
                <w:sz w:val="20"/>
                <w:szCs w:val="21"/>
              </w:rPr>
              <w:t>取得支援</w:t>
            </w:r>
            <w:r w:rsidRPr="001D6756">
              <w:rPr>
                <w:rFonts w:hint="eastAsia"/>
                <w:color w:val="000000" w:themeColor="text1"/>
                <w:sz w:val="20"/>
                <w:szCs w:val="21"/>
              </w:rPr>
              <w:t>、サービス管理責任者研修、喀痰吸引研修、強度行動障害支援者養成研修等の業務関連専門技術研修の受講支援等</w:t>
            </w:r>
          </w:p>
        </w:tc>
      </w:tr>
      <w:tr w:rsidR="00A70FE2" w14:paraId="4018628C" w14:textId="77777777" w:rsidTr="00362450">
        <w:tc>
          <w:tcPr>
            <w:tcW w:w="1980" w:type="dxa"/>
            <w:vMerge/>
          </w:tcPr>
          <w:p w14:paraId="75ADB762" w14:textId="77777777" w:rsidR="00A70FE2" w:rsidRPr="0079706C" w:rsidRDefault="00A70FE2" w:rsidP="00B87FAE">
            <w:pPr>
              <w:rPr>
                <w:sz w:val="20"/>
                <w:szCs w:val="21"/>
              </w:rPr>
            </w:pPr>
          </w:p>
        </w:tc>
        <w:tc>
          <w:tcPr>
            <w:tcW w:w="8080" w:type="dxa"/>
          </w:tcPr>
          <w:p w14:paraId="24613419" w14:textId="69BEEA48" w:rsidR="00A70FE2" w:rsidRPr="001D6756" w:rsidRDefault="00A70FE2" w:rsidP="00B87FAE">
            <w:pPr>
              <w:rPr>
                <w:color w:val="000000" w:themeColor="text1"/>
                <w:sz w:val="20"/>
                <w:szCs w:val="21"/>
              </w:rPr>
            </w:pPr>
            <w:r>
              <w:rPr>
                <w:rFonts w:hint="eastAsia"/>
                <w:color w:val="000000" w:themeColor="text1"/>
                <w:sz w:val="20"/>
                <w:szCs w:val="21"/>
              </w:rPr>
              <w:t>メンター（仕事やメンタル面のサポート等をする担当者）制度の導入</w:t>
            </w:r>
          </w:p>
        </w:tc>
      </w:tr>
      <w:tr w:rsidR="00B87FAE" w14:paraId="56EEFA5A" w14:textId="77777777" w:rsidTr="00362450">
        <w:tc>
          <w:tcPr>
            <w:tcW w:w="1980" w:type="dxa"/>
            <w:vMerge/>
          </w:tcPr>
          <w:p w14:paraId="1630DB75" w14:textId="77777777" w:rsidR="00B87FAE" w:rsidRPr="0079706C" w:rsidRDefault="00B87FAE" w:rsidP="00B87FAE">
            <w:pPr>
              <w:rPr>
                <w:sz w:val="20"/>
                <w:szCs w:val="21"/>
              </w:rPr>
            </w:pPr>
          </w:p>
        </w:tc>
        <w:tc>
          <w:tcPr>
            <w:tcW w:w="8080" w:type="dxa"/>
          </w:tcPr>
          <w:p w14:paraId="6B5FD804" w14:textId="77777777" w:rsidR="00B87FAE" w:rsidRPr="001D6756" w:rsidRDefault="00B87FAE" w:rsidP="00B87FAE">
            <w:pPr>
              <w:rPr>
                <w:color w:val="000000" w:themeColor="text1"/>
                <w:sz w:val="20"/>
                <w:szCs w:val="21"/>
              </w:rPr>
            </w:pPr>
            <w:r w:rsidRPr="001D6756">
              <w:rPr>
                <w:rFonts w:hint="eastAsia"/>
                <w:color w:val="000000" w:themeColor="text1"/>
                <w:sz w:val="20"/>
                <w:szCs w:val="21"/>
              </w:rPr>
              <w:t>上位者・担当者等によるキャリア面談など、キャリアアップ・働き方等に関する定期的な相談の機会の確保</w:t>
            </w:r>
          </w:p>
        </w:tc>
      </w:tr>
      <w:tr w:rsidR="00B87FAE" w14:paraId="3A6664D2" w14:textId="77777777" w:rsidTr="00362450">
        <w:tc>
          <w:tcPr>
            <w:tcW w:w="1980" w:type="dxa"/>
            <w:vMerge w:val="restart"/>
          </w:tcPr>
          <w:p w14:paraId="290733ED" w14:textId="77777777" w:rsidR="00B87FAE" w:rsidRPr="0079706C" w:rsidRDefault="00B87FAE" w:rsidP="00B87FAE">
            <w:pPr>
              <w:rPr>
                <w:sz w:val="20"/>
                <w:szCs w:val="21"/>
              </w:rPr>
            </w:pPr>
            <w:r w:rsidRPr="0079706C">
              <w:rPr>
                <w:rFonts w:hint="eastAsia"/>
                <w:sz w:val="20"/>
                <w:szCs w:val="21"/>
              </w:rPr>
              <w:t>両立支援・多様な働き方の推進</w:t>
            </w:r>
          </w:p>
        </w:tc>
        <w:tc>
          <w:tcPr>
            <w:tcW w:w="8080" w:type="dxa"/>
          </w:tcPr>
          <w:p w14:paraId="145FCDC9" w14:textId="0F5A2AAB" w:rsidR="00B87FAE" w:rsidRPr="001D6756" w:rsidRDefault="00B87FAE" w:rsidP="00B87FAE">
            <w:pPr>
              <w:rPr>
                <w:color w:val="000000" w:themeColor="text1"/>
                <w:sz w:val="20"/>
                <w:szCs w:val="21"/>
              </w:rPr>
            </w:pPr>
            <w:r w:rsidRPr="001D6756">
              <w:rPr>
                <w:rFonts w:hint="eastAsia"/>
                <w:color w:val="000000" w:themeColor="text1"/>
                <w:sz w:val="20"/>
                <w:szCs w:val="21"/>
              </w:rPr>
              <w:t>子育てや家族等の介護等と仕事の両立を目指すための休業制度等の充実</w:t>
            </w:r>
          </w:p>
        </w:tc>
      </w:tr>
      <w:tr w:rsidR="00B87FAE" w14:paraId="6D96D19D" w14:textId="77777777" w:rsidTr="00362450">
        <w:tc>
          <w:tcPr>
            <w:tcW w:w="1980" w:type="dxa"/>
            <w:vMerge/>
          </w:tcPr>
          <w:p w14:paraId="0536AD1A" w14:textId="77777777" w:rsidR="00B87FAE" w:rsidRPr="0079706C" w:rsidRDefault="00B87FAE" w:rsidP="00B87FAE">
            <w:pPr>
              <w:rPr>
                <w:sz w:val="20"/>
                <w:szCs w:val="21"/>
              </w:rPr>
            </w:pPr>
          </w:p>
        </w:tc>
        <w:tc>
          <w:tcPr>
            <w:tcW w:w="8080" w:type="dxa"/>
          </w:tcPr>
          <w:p w14:paraId="1D9B65A3" w14:textId="7ED6AB23" w:rsidR="00B87FAE" w:rsidRPr="001D6756" w:rsidRDefault="00B87FAE" w:rsidP="00B87FAE">
            <w:pPr>
              <w:rPr>
                <w:color w:val="000000" w:themeColor="text1"/>
                <w:sz w:val="20"/>
                <w:szCs w:val="21"/>
              </w:rPr>
            </w:pPr>
            <w:r w:rsidRPr="001D6756">
              <w:rPr>
                <w:rFonts w:hint="eastAsia"/>
                <w:color w:val="000000" w:themeColor="text1"/>
                <w:sz w:val="20"/>
                <w:szCs w:val="21"/>
              </w:rPr>
              <w:t>有給休暇を取得しやすい雰囲気・意識作りのため、具体的な取得目標（例えば、</w:t>
            </w:r>
            <w:r w:rsidR="00A736DA" w:rsidRPr="001D6756">
              <w:rPr>
                <w:rFonts w:hint="eastAsia"/>
                <w:color w:val="000000" w:themeColor="text1"/>
                <w:sz w:val="20"/>
                <w:szCs w:val="21"/>
              </w:rPr>
              <w:t>指定期間内の夏季休暇の全日取得と年5日以上の有給休暇の活用</w:t>
            </w:r>
            <w:r w:rsidRPr="001D6756">
              <w:rPr>
                <w:rFonts w:hint="eastAsia"/>
                <w:color w:val="000000" w:themeColor="text1"/>
                <w:sz w:val="20"/>
                <w:szCs w:val="21"/>
              </w:rPr>
              <w:t>）を定めた上で、取得状況を定期的に確認し、身近な上司等からの積極的な声かけ等に取り組んでいる</w:t>
            </w:r>
          </w:p>
        </w:tc>
      </w:tr>
      <w:tr w:rsidR="00B87FAE" w14:paraId="6B8B2BB9" w14:textId="77777777" w:rsidTr="00362450">
        <w:tc>
          <w:tcPr>
            <w:tcW w:w="1980" w:type="dxa"/>
            <w:vMerge w:val="restart"/>
          </w:tcPr>
          <w:p w14:paraId="4DF4651A" w14:textId="77777777" w:rsidR="00B87FAE" w:rsidRPr="0079706C" w:rsidRDefault="00B87FAE" w:rsidP="00B87FAE">
            <w:pPr>
              <w:rPr>
                <w:sz w:val="20"/>
                <w:szCs w:val="21"/>
              </w:rPr>
            </w:pPr>
            <w:r w:rsidRPr="0079706C">
              <w:rPr>
                <w:rFonts w:hint="eastAsia"/>
                <w:sz w:val="20"/>
                <w:szCs w:val="21"/>
              </w:rPr>
              <w:t>腰痛を含む心身の健康管理</w:t>
            </w:r>
          </w:p>
        </w:tc>
        <w:tc>
          <w:tcPr>
            <w:tcW w:w="8080" w:type="dxa"/>
          </w:tcPr>
          <w:p w14:paraId="33D77408" w14:textId="0C706A23" w:rsidR="00B87FAE" w:rsidRPr="001D6756" w:rsidRDefault="00B87FAE" w:rsidP="00B87FAE">
            <w:pPr>
              <w:rPr>
                <w:color w:val="000000" w:themeColor="text1"/>
                <w:sz w:val="20"/>
                <w:szCs w:val="21"/>
              </w:rPr>
            </w:pPr>
            <w:r w:rsidRPr="001D6756">
              <w:rPr>
                <w:rFonts w:hint="eastAsia"/>
                <w:color w:val="000000" w:themeColor="text1"/>
                <w:sz w:val="20"/>
                <w:szCs w:val="21"/>
              </w:rPr>
              <w:t>福祉・介護職員の身体の負担軽減のための介護技術の修得支援やリフト等の活用、職員に対する腰痛対策の研修等の実施</w:t>
            </w:r>
          </w:p>
        </w:tc>
      </w:tr>
      <w:tr w:rsidR="00B87FAE" w14:paraId="7271499D" w14:textId="77777777" w:rsidTr="00362450">
        <w:tc>
          <w:tcPr>
            <w:tcW w:w="1980" w:type="dxa"/>
            <w:vMerge/>
          </w:tcPr>
          <w:p w14:paraId="551949B9" w14:textId="77777777" w:rsidR="00B87FAE" w:rsidRPr="0079706C" w:rsidRDefault="00B87FAE" w:rsidP="00B87FAE">
            <w:pPr>
              <w:rPr>
                <w:sz w:val="20"/>
                <w:szCs w:val="21"/>
              </w:rPr>
            </w:pPr>
          </w:p>
        </w:tc>
        <w:tc>
          <w:tcPr>
            <w:tcW w:w="8080" w:type="dxa"/>
          </w:tcPr>
          <w:p w14:paraId="462E1F3D" w14:textId="77777777" w:rsidR="00B87FAE" w:rsidRPr="001D6756" w:rsidRDefault="00B87FAE" w:rsidP="00B87FAE">
            <w:pPr>
              <w:rPr>
                <w:color w:val="000000" w:themeColor="text1"/>
                <w:sz w:val="20"/>
                <w:szCs w:val="21"/>
              </w:rPr>
            </w:pPr>
            <w:r w:rsidRPr="001D6756">
              <w:rPr>
                <w:rFonts w:hint="eastAsia"/>
                <w:color w:val="000000" w:themeColor="text1"/>
                <w:sz w:val="20"/>
                <w:szCs w:val="21"/>
              </w:rPr>
              <w:t>事故・トラブルへの対応マニュアル等の作成等の体制の整備</w:t>
            </w:r>
          </w:p>
        </w:tc>
      </w:tr>
      <w:tr w:rsidR="00B87FAE" w14:paraId="1B7667DE" w14:textId="77777777" w:rsidTr="00362450">
        <w:tc>
          <w:tcPr>
            <w:tcW w:w="1980" w:type="dxa"/>
            <w:vMerge w:val="restart"/>
          </w:tcPr>
          <w:p w14:paraId="7F21FFCC" w14:textId="77777777" w:rsidR="00B87FAE" w:rsidRPr="0079706C" w:rsidRDefault="00B87FAE" w:rsidP="00B87FAE">
            <w:pPr>
              <w:rPr>
                <w:sz w:val="20"/>
                <w:szCs w:val="21"/>
              </w:rPr>
            </w:pPr>
            <w:r w:rsidRPr="0079706C">
              <w:rPr>
                <w:rFonts w:hint="eastAsia"/>
                <w:sz w:val="20"/>
                <w:szCs w:val="21"/>
              </w:rPr>
              <w:t>生産性向上（業務改善及び働く環境改善）のための取組</w:t>
            </w:r>
          </w:p>
        </w:tc>
        <w:tc>
          <w:tcPr>
            <w:tcW w:w="8080" w:type="dxa"/>
          </w:tcPr>
          <w:p w14:paraId="565F2760" w14:textId="64AC7AF0" w:rsidR="00B87FAE" w:rsidRPr="001D6756" w:rsidRDefault="00B87FAE" w:rsidP="00B87FAE">
            <w:pPr>
              <w:rPr>
                <w:color w:val="000000" w:themeColor="text1"/>
                <w:sz w:val="20"/>
                <w:szCs w:val="21"/>
              </w:rPr>
            </w:pPr>
            <w:r w:rsidRPr="001D6756">
              <w:rPr>
                <w:rFonts w:hint="eastAsia"/>
                <w:color w:val="000000" w:themeColor="text1"/>
                <w:sz w:val="20"/>
                <w:szCs w:val="21"/>
              </w:rPr>
              <w:t>現場の課題の見える化（課題の抽出、課題の構造化、</w:t>
            </w:r>
            <w:r w:rsidR="00A736DA" w:rsidRPr="001D6756">
              <w:rPr>
                <w:rFonts w:hint="eastAsia"/>
                <w:color w:val="000000" w:themeColor="text1"/>
                <w:sz w:val="20"/>
                <w:szCs w:val="21"/>
              </w:rPr>
              <w:t>改善に向けた取組み</w:t>
            </w:r>
            <w:r w:rsidRPr="001D6756">
              <w:rPr>
                <w:rFonts w:hint="eastAsia"/>
                <w:color w:val="000000" w:themeColor="text1"/>
                <w:sz w:val="20"/>
                <w:szCs w:val="21"/>
              </w:rPr>
              <w:t>）を実施している</w:t>
            </w:r>
          </w:p>
        </w:tc>
      </w:tr>
      <w:tr w:rsidR="00B87FAE" w14:paraId="76F1DA94" w14:textId="77777777" w:rsidTr="00362450">
        <w:tc>
          <w:tcPr>
            <w:tcW w:w="1980" w:type="dxa"/>
            <w:vMerge/>
          </w:tcPr>
          <w:p w14:paraId="287B68E5" w14:textId="77777777" w:rsidR="00B87FAE" w:rsidRPr="0079706C" w:rsidRDefault="00B87FAE" w:rsidP="00B87FAE">
            <w:pPr>
              <w:rPr>
                <w:sz w:val="20"/>
                <w:szCs w:val="21"/>
              </w:rPr>
            </w:pPr>
          </w:p>
        </w:tc>
        <w:tc>
          <w:tcPr>
            <w:tcW w:w="8080" w:type="dxa"/>
          </w:tcPr>
          <w:p w14:paraId="2173EA57" w14:textId="42C38418" w:rsidR="00B87FAE" w:rsidRPr="001D6756" w:rsidRDefault="00B87FAE" w:rsidP="00B87FAE">
            <w:pPr>
              <w:rPr>
                <w:color w:val="000000" w:themeColor="text1"/>
                <w:sz w:val="20"/>
                <w:szCs w:val="21"/>
              </w:rPr>
            </w:pPr>
            <w:r w:rsidRPr="001D6756">
              <w:rPr>
                <w:rFonts w:hint="eastAsia"/>
                <w:color w:val="000000" w:themeColor="text1"/>
                <w:sz w:val="20"/>
                <w:szCs w:val="21"/>
              </w:rPr>
              <w:t>５Ｓ活動（業務管理の手法の１つ。整理・整頓・清掃・清潔・躾の頭文字をとったもの）等の実践による職場環境の整備</w:t>
            </w:r>
            <w:r w:rsidR="00A736DA" w:rsidRPr="001D6756">
              <w:rPr>
                <w:rFonts w:hint="eastAsia"/>
                <w:color w:val="000000" w:themeColor="text1"/>
                <w:sz w:val="20"/>
                <w:szCs w:val="21"/>
              </w:rPr>
              <w:t>推進</w:t>
            </w:r>
          </w:p>
        </w:tc>
      </w:tr>
      <w:tr w:rsidR="0090653F" w14:paraId="0FE0436F" w14:textId="77777777" w:rsidTr="00362450">
        <w:tc>
          <w:tcPr>
            <w:tcW w:w="1980" w:type="dxa"/>
            <w:vMerge/>
          </w:tcPr>
          <w:p w14:paraId="7596759C" w14:textId="77777777" w:rsidR="0090653F" w:rsidRPr="0079706C" w:rsidRDefault="0090653F" w:rsidP="00B87FAE">
            <w:pPr>
              <w:rPr>
                <w:sz w:val="20"/>
                <w:szCs w:val="21"/>
              </w:rPr>
            </w:pPr>
          </w:p>
        </w:tc>
        <w:tc>
          <w:tcPr>
            <w:tcW w:w="8080" w:type="dxa"/>
          </w:tcPr>
          <w:p w14:paraId="282AE001" w14:textId="6C74B774" w:rsidR="0090653F" w:rsidRPr="001D6756" w:rsidRDefault="0090653F" w:rsidP="00B87FAE">
            <w:pPr>
              <w:rPr>
                <w:color w:val="000000" w:themeColor="text1"/>
                <w:sz w:val="20"/>
                <w:szCs w:val="21"/>
              </w:rPr>
            </w:pPr>
            <w:r w:rsidRPr="001D6756">
              <w:rPr>
                <w:rFonts w:hint="eastAsia"/>
                <w:color w:val="000000" w:themeColor="text1"/>
                <w:sz w:val="20"/>
                <w:szCs w:val="21"/>
              </w:rPr>
              <w:t>業務手順書の作成や、記録・報告様式の工夫等による情報共有や作業負担の軽減を行っている</w:t>
            </w:r>
          </w:p>
        </w:tc>
      </w:tr>
      <w:tr w:rsidR="00B87FAE" w14:paraId="3AE7394C" w14:textId="77777777" w:rsidTr="00362450">
        <w:tc>
          <w:tcPr>
            <w:tcW w:w="1980" w:type="dxa"/>
            <w:vMerge/>
          </w:tcPr>
          <w:p w14:paraId="375B4AD7" w14:textId="77777777" w:rsidR="00B87FAE" w:rsidRPr="0079706C" w:rsidRDefault="00B87FAE" w:rsidP="00B87FAE">
            <w:pPr>
              <w:rPr>
                <w:sz w:val="20"/>
                <w:szCs w:val="21"/>
              </w:rPr>
            </w:pPr>
          </w:p>
        </w:tc>
        <w:tc>
          <w:tcPr>
            <w:tcW w:w="8080" w:type="dxa"/>
          </w:tcPr>
          <w:p w14:paraId="4452E34F" w14:textId="5499C197" w:rsidR="00B87FAE" w:rsidRPr="001D6756" w:rsidRDefault="0090653F" w:rsidP="00B87FAE">
            <w:pPr>
              <w:rPr>
                <w:color w:val="000000" w:themeColor="text1"/>
                <w:sz w:val="20"/>
                <w:szCs w:val="21"/>
              </w:rPr>
            </w:pPr>
            <w:r>
              <w:rPr>
                <w:rFonts w:hint="eastAsia"/>
                <w:color w:val="000000" w:themeColor="text1"/>
                <w:sz w:val="20"/>
                <w:szCs w:val="21"/>
              </w:rPr>
              <w:t>業務支援ソフト（利用実績記録、請求業務）の導入</w:t>
            </w:r>
          </w:p>
        </w:tc>
      </w:tr>
      <w:tr w:rsidR="00B87FAE" w14:paraId="2FF9115A" w14:textId="77777777" w:rsidTr="00362450">
        <w:tc>
          <w:tcPr>
            <w:tcW w:w="1980" w:type="dxa"/>
            <w:vMerge w:val="restart"/>
          </w:tcPr>
          <w:p w14:paraId="538DEC27" w14:textId="77777777" w:rsidR="00B87FAE" w:rsidRPr="0079706C" w:rsidRDefault="00B87FAE" w:rsidP="00B87FAE">
            <w:pPr>
              <w:rPr>
                <w:sz w:val="20"/>
                <w:szCs w:val="21"/>
              </w:rPr>
            </w:pPr>
            <w:r w:rsidRPr="0079706C">
              <w:rPr>
                <w:rFonts w:hint="eastAsia"/>
                <w:sz w:val="20"/>
                <w:szCs w:val="21"/>
              </w:rPr>
              <w:t>やりがい・働きがいの構成</w:t>
            </w:r>
          </w:p>
        </w:tc>
        <w:tc>
          <w:tcPr>
            <w:tcW w:w="8080" w:type="dxa"/>
          </w:tcPr>
          <w:p w14:paraId="06A98251" w14:textId="77777777" w:rsidR="00B87FAE" w:rsidRPr="0079706C" w:rsidRDefault="00B87FAE" w:rsidP="00B87FAE">
            <w:pPr>
              <w:rPr>
                <w:sz w:val="20"/>
                <w:szCs w:val="21"/>
              </w:rPr>
            </w:pPr>
            <w:r w:rsidRPr="0079706C">
              <w:rPr>
                <w:rFonts w:hint="eastAsia"/>
                <w:sz w:val="20"/>
                <w:szCs w:val="21"/>
              </w:rPr>
              <w:t>ミーティング等による職場内コミュニケーションの円滑化による個々の福祉・介護職員の気づきを踏まえた勤務環境や支援内容の改善</w:t>
            </w:r>
          </w:p>
        </w:tc>
      </w:tr>
      <w:tr w:rsidR="00B87FAE" w14:paraId="316DE955" w14:textId="77777777" w:rsidTr="00362450">
        <w:trPr>
          <w:trHeight w:val="434"/>
        </w:trPr>
        <w:tc>
          <w:tcPr>
            <w:tcW w:w="1980" w:type="dxa"/>
            <w:vMerge/>
          </w:tcPr>
          <w:p w14:paraId="011B7ED1" w14:textId="77777777" w:rsidR="00B87FAE" w:rsidRPr="0079706C" w:rsidRDefault="00B87FAE" w:rsidP="00B87FAE">
            <w:pPr>
              <w:rPr>
                <w:sz w:val="20"/>
                <w:szCs w:val="21"/>
              </w:rPr>
            </w:pPr>
          </w:p>
        </w:tc>
        <w:tc>
          <w:tcPr>
            <w:tcW w:w="8080" w:type="dxa"/>
          </w:tcPr>
          <w:p w14:paraId="16DCD897" w14:textId="77777777" w:rsidR="00B87FAE" w:rsidRPr="0079706C" w:rsidRDefault="00B87FAE" w:rsidP="00B87FAE">
            <w:pPr>
              <w:rPr>
                <w:sz w:val="20"/>
                <w:szCs w:val="21"/>
              </w:rPr>
            </w:pPr>
            <w:r w:rsidRPr="0079706C">
              <w:rPr>
                <w:rFonts w:hint="eastAsia"/>
                <w:sz w:val="20"/>
                <w:szCs w:val="21"/>
              </w:rPr>
              <w:t>利用者本位の支援方針など障害福祉や法人の理念等を定期的に学ぶ機会の提供</w:t>
            </w:r>
          </w:p>
        </w:tc>
      </w:tr>
    </w:tbl>
    <w:p w14:paraId="46E58532" w14:textId="77777777" w:rsidR="00B41C25" w:rsidRDefault="00B41C25" w:rsidP="00362450"/>
    <w:sectPr w:rsidR="00B41C25" w:rsidSect="0079706C">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AEC2" w14:textId="77777777" w:rsidR="001D6756" w:rsidRDefault="001D6756" w:rsidP="001D6756">
      <w:r>
        <w:separator/>
      </w:r>
    </w:p>
  </w:endnote>
  <w:endnote w:type="continuationSeparator" w:id="0">
    <w:p w14:paraId="43916F2A" w14:textId="77777777" w:rsidR="001D6756" w:rsidRDefault="001D6756" w:rsidP="001D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54F2" w14:textId="77777777" w:rsidR="001D6756" w:rsidRDefault="001D6756" w:rsidP="001D6756">
      <w:r>
        <w:separator/>
      </w:r>
    </w:p>
  </w:footnote>
  <w:footnote w:type="continuationSeparator" w:id="0">
    <w:p w14:paraId="06D2D1AF" w14:textId="77777777" w:rsidR="001D6756" w:rsidRDefault="001D6756" w:rsidP="001D6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AF"/>
    <w:rsid w:val="000064F4"/>
    <w:rsid w:val="000513AF"/>
    <w:rsid w:val="001D6756"/>
    <w:rsid w:val="001F078E"/>
    <w:rsid w:val="002911C7"/>
    <w:rsid w:val="00362450"/>
    <w:rsid w:val="0079706C"/>
    <w:rsid w:val="008978AA"/>
    <w:rsid w:val="0090653F"/>
    <w:rsid w:val="00946DF5"/>
    <w:rsid w:val="009914B4"/>
    <w:rsid w:val="009C2226"/>
    <w:rsid w:val="00A70FE2"/>
    <w:rsid w:val="00A736DA"/>
    <w:rsid w:val="00B41C25"/>
    <w:rsid w:val="00B701D2"/>
    <w:rsid w:val="00B84759"/>
    <w:rsid w:val="00B87FAE"/>
    <w:rsid w:val="00BA51C2"/>
    <w:rsid w:val="00BE6BF7"/>
    <w:rsid w:val="00D06477"/>
    <w:rsid w:val="00D21161"/>
    <w:rsid w:val="00D26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D57812"/>
  <w15:chartTrackingRefBased/>
  <w15:docId w15:val="{449D2EF3-8F19-4E29-A0D1-1EBF26FD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6756"/>
    <w:pPr>
      <w:tabs>
        <w:tab w:val="center" w:pos="4252"/>
        <w:tab w:val="right" w:pos="8504"/>
      </w:tabs>
      <w:snapToGrid w:val="0"/>
    </w:pPr>
  </w:style>
  <w:style w:type="character" w:customStyle="1" w:styleId="a5">
    <w:name w:val="ヘッダー (文字)"/>
    <w:basedOn w:val="a0"/>
    <w:link w:val="a4"/>
    <w:uiPriority w:val="99"/>
    <w:rsid w:val="001D6756"/>
  </w:style>
  <w:style w:type="paragraph" w:styleId="a6">
    <w:name w:val="footer"/>
    <w:basedOn w:val="a"/>
    <w:link w:val="a7"/>
    <w:uiPriority w:val="99"/>
    <w:unhideWhenUsed/>
    <w:rsid w:val="001D6756"/>
    <w:pPr>
      <w:tabs>
        <w:tab w:val="center" w:pos="4252"/>
        <w:tab w:val="right" w:pos="8504"/>
      </w:tabs>
      <w:snapToGrid w:val="0"/>
    </w:pPr>
  </w:style>
  <w:style w:type="character" w:customStyle="1" w:styleId="a7">
    <w:name w:val="フッター (文字)"/>
    <w:basedOn w:val="a0"/>
    <w:link w:val="a6"/>
    <w:uiPriority w:val="99"/>
    <w:rsid w:val="001D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1378-BC5E-4E8A-A732-622A9652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1128</dc:creator>
  <cp:keywords/>
  <dc:description/>
  <cp:lastModifiedBy>1080@anjyo-syakyo.local</cp:lastModifiedBy>
  <cp:revision>8</cp:revision>
  <cp:lastPrinted>2025-04-09T02:48:00Z</cp:lastPrinted>
  <dcterms:created xsi:type="dcterms:W3CDTF">2025-04-09T02:39:00Z</dcterms:created>
  <dcterms:modified xsi:type="dcterms:W3CDTF">2026-05-08T06:56:00Z</dcterms:modified>
</cp:coreProperties>
</file>